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06EB" w:rsidRPr="009B2854" w:rsidRDefault="00BF06EB" w:rsidP="00BF06EB">
      <w:pPr>
        <w:rPr>
          <w:b/>
          <w:sz w:val="28"/>
        </w:rPr>
      </w:pPr>
    </w:p>
    <w:p w:rsidR="00BF06EB" w:rsidRPr="009B2854" w:rsidRDefault="00C44520" w:rsidP="00C44520">
      <w:pPr>
        <w:ind w:left="720"/>
        <w:rPr>
          <w:b/>
          <w:sz w:val="28"/>
        </w:rPr>
      </w:pPr>
      <w:r>
        <w:rPr>
          <w:b/>
          <w:sz w:val="28"/>
        </w:rPr>
        <w:t>Understanding Parabolas</w:t>
      </w:r>
      <w:r>
        <w:rPr>
          <w:b/>
          <w:sz w:val="28"/>
        </w:rPr>
        <w:br/>
      </w:r>
      <w:bookmarkStart w:id="0" w:name="_GoBack"/>
      <w:bookmarkEnd w:id="0"/>
      <w:r w:rsidR="00BF06EB" w:rsidRPr="009B2854">
        <w:rPr>
          <w:b/>
          <w:sz w:val="28"/>
        </w:rPr>
        <w:t>Crosscutting Concepts</w:t>
      </w:r>
    </w:p>
    <w:p w:rsidR="00BF06EB" w:rsidRPr="00561B92" w:rsidRDefault="00BF06EB" w:rsidP="006043FB">
      <w:pPr>
        <w:pStyle w:val="ListParagraph"/>
        <w:numPr>
          <w:ilvl w:val="0"/>
          <w:numId w:val="3"/>
        </w:numPr>
        <w:rPr>
          <w:sz w:val="24"/>
          <w:u w:val="single"/>
        </w:rPr>
      </w:pPr>
      <w:r w:rsidRPr="006043FB">
        <w:rPr>
          <w:sz w:val="24"/>
          <w:u w:val="single"/>
        </w:rPr>
        <w:t xml:space="preserve">Patterns </w:t>
      </w:r>
      <w:r w:rsidR="006043FB">
        <w:rPr>
          <w:sz w:val="24"/>
          <w:u w:val="single"/>
        </w:rPr>
        <w:br/>
      </w:r>
      <w:r w:rsidRPr="006043FB">
        <w:rPr>
          <w:sz w:val="24"/>
        </w:rPr>
        <w:t xml:space="preserve">Examining the patterns of parabolas and </w:t>
      </w:r>
      <w:r w:rsidR="009B2854" w:rsidRPr="006043FB">
        <w:rPr>
          <w:sz w:val="24"/>
        </w:rPr>
        <w:t>how the coefficients in the general equation</w:t>
      </w:r>
      <w:r w:rsidR="006043FB">
        <w:rPr>
          <w:sz w:val="24"/>
        </w:rPr>
        <w:br/>
      </w:r>
      <w:r w:rsidR="009B2854" w:rsidRPr="006043FB">
        <w:rPr>
          <w:sz w:val="24"/>
        </w:rPr>
        <w:t>y = ax</w:t>
      </w:r>
      <w:r w:rsidR="009B2854" w:rsidRPr="006043FB">
        <w:rPr>
          <w:sz w:val="24"/>
          <w:vertAlign w:val="superscript"/>
        </w:rPr>
        <w:t>2</w:t>
      </w:r>
      <w:r w:rsidR="00756FDC" w:rsidRPr="006043FB">
        <w:rPr>
          <w:sz w:val="24"/>
        </w:rPr>
        <w:t xml:space="preserve"> + </w:t>
      </w:r>
      <w:proofErr w:type="spellStart"/>
      <w:r w:rsidR="00756FDC" w:rsidRPr="006043FB">
        <w:rPr>
          <w:sz w:val="24"/>
        </w:rPr>
        <w:t>bx</w:t>
      </w:r>
      <w:proofErr w:type="spellEnd"/>
      <w:r w:rsidR="00756FDC" w:rsidRPr="006043FB">
        <w:rPr>
          <w:sz w:val="24"/>
        </w:rPr>
        <w:t xml:space="preserve"> + c</w:t>
      </w:r>
      <w:r w:rsidR="006043FB">
        <w:rPr>
          <w:sz w:val="24"/>
        </w:rPr>
        <w:tab/>
      </w:r>
      <w:r w:rsidR="00756FDC" w:rsidRPr="006043FB">
        <w:rPr>
          <w:sz w:val="24"/>
        </w:rPr>
        <w:t xml:space="preserve">can </w:t>
      </w:r>
      <w:r w:rsidR="009B2854" w:rsidRPr="006043FB">
        <w:rPr>
          <w:sz w:val="24"/>
        </w:rPr>
        <w:t xml:space="preserve">change the shape and </w:t>
      </w:r>
      <w:r w:rsidR="006043FB" w:rsidRPr="006043FB">
        <w:rPr>
          <w:sz w:val="24"/>
        </w:rPr>
        <w:t>location</w:t>
      </w:r>
      <w:r w:rsidR="009B2854" w:rsidRPr="006043FB">
        <w:rPr>
          <w:sz w:val="24"/>
        </w:rPr>
        <w:t xml:space="preserve"> of a parabola</w:t>
      </w:r>
      <w:r w:rsidR="006043FB" w:rsidRPr="006043FB">
        <w:rPr>
          <w:sz w:val="24"/>
        </w:rPr>
        <w:t>.  (</w:t>
      </w:r>
      <w:proofErr w:type="spellStart"/>
      <w:r w:rsidR="006043FB" w:rsidRPr="006043FB">
        <w:rPr>
          <w:sz w:val="24"/>
        </w:rPr>
        <w:t>PhET</w:t>
      </w:r>
      <w:proofErr w:type="spellEnd"/>
      <w:r w:rsidR="006043FB" w:rsidRPr="006043FB">
        <w:rPr>
          <w:sz w:val="24"/>
        </w:rPr>
        <w:t xml:space="preserve"> Simulator)</w:t>
      </w:r>
      <w:r w:rsidR="00561B92">
        <w:rPr>
          <w:sz w:val="24"/>
        </w:rPr>
        <w:br/>
      </w:r>
    </w:p>
    <w:p w:rsidR="00561B92" w:rsidRPr="00561B92" w:rsidRDefault="00561B92" w:rsidP="00561B92">
      <w:pPr>
        <w:pStyle w:val="ListParagraph"/>
        <w:numPr>
          <w:ilvl w:val="0"/>
          <w:numId w:val="3"/>
        </w:numPr>
        <w:rPr>
          <w:sz w:val="24"/>
          <w:u w:val="single"/>
        </w:rPr>
      </w:pPr>
      <w:r w:rsidRPr="00561B92">
        <w:rPr>
          <w:sz w:val="24"/>
          <w:szCs w:val="24"/>
          <w:u w:val="single"/>
        </w:rPr>
        <w:t>Cause and ef</w:t>
      </w:r>
      <w:r>
        <w:rPr>
          <w:sz w:val="24"/>
          <w:szCs w:val="24"/>
          <w:u w:val="single"/>
        </w:rPr>
        <w:t>fect:</w:t>
      </w:r>
      <w:r>
        <w:rPr>
          <w:sz w:val="24"/>
          <w:szCs w:val="24"/>
          <w:u w:val="single"/>
        </w:rPr>
        <w:br/>
      </w:r>
    </w:p>
    <w:p w:rsidR="00561B92" w:rsidRPr="00561B92" w:rsidRDefault="00BF06EB" w:rsidP="00561B92">
      <w:pPr>
        <w:pStyle w:val="ListParagraph"/>
        <w:numPr>
          <w:ilvl w:val="0"/>
          <w:numId w:val="3"/>
        </w:numPr>
        <w:rPr>
          <w:sz w:val="24"/>
          <w:u w:val="single"/>
        </w:rPr>
      </w:pPr>
      <w:r w:rsidRPr="00561B92">
        <w:rPr>
          <w:sz w:val="24"/>
          <w:szCs w:val="24"/>
          <w:u w:val="single"/>
        </w:rPr>
        <w:t>Scale, proportion, and quantity</w:t>
      </w:r>
      <w:r w:rsidR="006043FB" w:rsidRPr="00561B92">
        <w:rPr>
          <w:sz w:val="24"/>
          <w:szCs w:val="24"/>
          <w:u w:val="single"/>
        </w:rPr>
        <w:br/>
      </w:r>
      <w:proofErr w:type="gramStart"/>
      <w:r w:rsidR="00756FDC" w:rsidRPr="00561B92">
        <w:rPr>
          <w:sz w:val="24"/>
          <w:szCs w:val="24"/>
        </w:rPr>
        <w:t>Parabolic</w:t>
      </w:r>
      <w:proofErr w:type="gramEnd"/>
      <w:r w:rsidR="00756FDC" w:rsidRPr="00561B92">
        <w:rPr>
          <w:sz w:val="24"/>
          <w:szCs w:val="24"/>
        </w:rPr>
        <w:t xml:space="preserve"> mirrors/su</w:t>
      </w:r>
      <w:r w:rsidR="006043FB" w:rsidRPr="00561B92">
        <w:rPr>
          <w:sz w:val="24"/>
          <w:szCs w:val="24"/>
        </w:rPr>
        <w:t xml:space="preserve">rfaces </w:t>
      </w:r>
      <w:r w:rsidR="00756FDC" w:rsidRPr="00561B92">
        <w:rPr>
          <w:sz w:val="24"/>
          <w:szCs w:val="24"/>
        </w:rPr>
        <w:t>can be represented through the use of algebraic expressions and equations</w:t>
      </w:r>
      <w:r w:rsidR="006043FB" w:rsidRPr="00561B92">
        <w:rPr>
          <w:sz w:val="24"/>
          <w:szCs w:val="24"/>
        </w:rPr>
        <w:t xml:space="preserve">. </w:t>
      </w:r>
      <w:r w:rsidR="00756FDC" w:rsidRPr="00561B92">
        <w:rPr>
          <w:rFonts w:eastAsia="Times New Roman" w:cs="Calibri"/>
          <w:sz w:val="24"/>
          <w:szCs w:val="24"/>
        </w:rPr>
        <w:t xml:space="preserve">If a ray of light travels perpendicular to the </w:t>
      </w:r>
      <w:proofErr w:type="spellStart"/>
      <w:r w:rsidR="00756FDC" w:rsidRPr="00561B92">
        <w:rPr>
          <w:rFonts w:eastAsia="Times New Roman" w:cs="Calibri"/>
          <w:sz w:val="24"/>
          <w:szCs w:val="24"/>
        </w:rPr>
        <w:t>directrix</w:t>
      </w:r>
      <w:proofErr w:type="spellEnd"/>
      <w:r w:rsidR="00756FDC" w:rsidRPr="00561B92">
        <w:rPr>
          <w:rFonts w:eastAsia="Times New Roman" w:cs="Calibri"/>
          <w:sz w:val="24"/>
          <w:szCs w:val="24"/>
        </w:rPr>
        <w:t xml:space="preserve"> of a parabola (or in three dimensions, a </w:t>
      </w:r>
      <w:proofErr w:type="spellStart"/>
      <w:r w:rsidR="00756FDC" w:rsidRPr="00561B92">
        <w:rPr>
          <w:rFonts w:eastAsia="Times New Roman" w:cs="Calibri"/>
          <w:sz w:val="24"/>
          <w:szCs w:val="24"/>
        </w:rPr>
        <w:t>paraboloid</w:t>
      </w:r>
      <w:proofErr w:type="spellEnd"/>
      <w:r w:rsidR="00756FDC" w:rsidRPr="00561B92">
        <w:rPr>
          <w:rFonts w:eastAsia="Times New Roman" w:cs="Calibri"/>
          <w:sz w:val="24"/>
          <w:szCs w:val="24"/>
        </w:rPr>
        <w:t xml:space="preserve"> of revolution) and strikes the concave side of the parabola, then it will be reflected to the focus. Equivalently, if a ray of light leaves the focus and strikes the parabola, it will </w:t>
      </w:r>
      <w:proofErr w:type="gramStart"/>
      <w:r w:rsidR="00756FDC" w:rsidRPr="00561B92">
        <w:rPr>
          <w:rFonts w:eastAsia="Times New Roman" w:cs="Calibri"/>
          <w:sz w:val="24"/>
          <w:szCs w:val="24"/>
        </w:rPr>
        <w:t>be</w:t>
      </w:r>
      <w:proofErr w:type="gramEnd"/>
      <w:r w:rsidR="00756FDC" w:rsidRPr="00561B92">
        <w:rPr>
          <w:rFonts w:eastAsia="Times New Roman" w:cs="Calibri"/>
          <w:sz w:val="24"/>
          <w:szCs w:val="24"/>
        </w:rPr>
        <w:t xml:space="preserve"> reflected in a path perpendicular to the </w:t>
      </w:r>
      <w:proofErr w:type="spellStart"/>
      <w:r w:rsidR="00756FDC" w:rsidRPr="00561B92">
        <w:rPr>
          <w:rFonts w:eastAsia="Times New Roman" w:cs="Calibri"/>
          <w:sz w:val="24"/>
          <w:szCs w:val="24"/>
        </w:rPr>
        <w:t>directrix</w:t>
      </w:r>
      <w:proofErr w:type="spellEnd"/>
      <w:r w:rsidR="00756FDC" w:rsidRPr="00561B92">
        <w:rPr>
          <w:rFonts w:eastAsia="Times New Roman" w:cs="Calibri"/>
          <w:sz w:val="24"/>
          <w:szCs w:val="24"/>
        </w:rPr>
        <w:t xml:space="preserve">. This property is an essential feature of satellite dishes, </w:t>
      </w:r>
      <w:hyperlink r:id="rId6" w:anchor="anchor259305" w:history="1">
        <w:r w:rsidR="00756FDC" w:rsidRPr="00561B92">
          <w:rPr>
            <w:rFonts w:eastAsia="Times New Roman" w:cs="Calibri"/>
            <w:sz w:val="24"/>
            <w:szCs w:val="24"/>
          </w:rPr>
          <w:t>car headlights</w:t>
        </w:r>
      </w:hyperlink>
      <w:r w:rsidR="00756FDC" w:rsidRPr="00561B92">
        <w:rPr>
          <w:rFonts w:eastAsia="Times New Roman" w:cs="Calibri"/>
          <w:sz w:val="24"/>
          <w:szCs w:val="24"/>
        </w:rPr>
        <w:t>, radio telescopes</w:t>
      </w:r>
      <w:r w:rsidR="00756FDC" w:rsidRPr="00561B92">
        <w:rPr>
          <w:rFonts w:eastAsia="Times New Roman" w:cs="Calibri"/>
          <w:sz w:val="24"/>
          <w:szCs w:val="24"/>
        </w:rPr>
        <w:t>, and reflecting telescopes.</w:t>
      </w:r>
      <w:r w:rsidR="006043FB" w:rsidRPr="00561B92">
        <w:rPr>
          <w:rFonts w:eastAsia="Times New Roman" w:cs="Calibri"/>
          <w:sz w:val="24"/>
          <w:szCs w:val="24"/>
        </w:rPr>
        <w:t xml:space="preserve">  (Applying parabolic features to man-made devices)</w:t>
      </w:r>
      <w:r w:rsidR="00561B92">
        <w:rPr>
          <w:rFonts w:eastAsia="Times New Roman" w:cs="Calibri"/>
          <w:sz w:val="24"/>
          <w:szCs w:val="24"/>
        </w:rPr>
        <w:br/>
      </w:r>
    </w:p>
    <w:p w:rsidR="006043FB" w:rsidRPr="00561B92" w:rsidRDefault="00BF06EB" w:rsidP="00561B92">
      <w:pPr>
        <w:pStyle w:val="ListParagraph"/>
        <w:numPr>
          <w:ilvl w:val="0"/>
          <w:numId w:val="3"/>
        </w:numPr>
        <w:rPr>
          <w:sz w:val="24"/>
          <w:u w:val="single"/>
        </w:rPr>
      </w:pPr>
      <w:r w:rsidRPr="00561B92">
        <w:rPr>
          <w:sz w:val="24"/>
          <w:u w:val="single"/>
        </w:rPr>
        <w:t xml:space="preserve">Systems and system models </w:t>
      </w:r>
      <w:r w:rsidR="00561B92" w:rsidRPr="00561B92">
        <w:rPr>
          <w:sz w:val="24"/>
          <w:u w:val="single"/>
        </w:rPr>
        <w:br/>
      </w:r>
      <w:r w:rsidR="00561B92" w:rsidRPr="00561B92">
        <w:rPr>
          <w:sz w:val="24"/>
        </w:rPr>
        <w:t xml:space="preserve">Algebraic and graphical representations of parabolas (Understanding Parabolas activity, </w:t>
      </w:r>
      <w:proofErr w:type="spellStart"/>
      <w:r w:rsidR="00561B92" w:rsidRPr="00561B92">
        <w:rPr>
          <w:sz w:val="24"/>
        </w:rPr>
        <w:t>PhET</w:t>
      </w:r>
      <w:proofErr w:type="spellEnd"/>
      <w:r w:rsidR="00561B92" w:rsidRPr="00561B92">
        <w:rPr>
          <w:sz w:val="24"/>
        </w:rPr>
        <w:t xml:space="preserve"> simulator activity</w:t>
      </w:r>
      <w:proofErr w:type="gramStart"/>
      <w:r w:rsidR="00561B92" w:rsidRPr="00561B92">
        <w:rPr>
          <w:sz w:val="24"/>
        </w:rPr>
        <w:t>)</w:t>
      </w:r>
      <w:proofErr w:type="gramEnd"/>
      <w:r w:rsidR="006043FB" w:rsidRPr="00561B92">
        <w:rPr>
          <w:sz w:val="24"/>
        </w:rPr>
        <w:br/>
      </w:r>
      <w:r w:rsidR="00561B92" w:rsidRPr="00561B92">
        <w:rPr>
          <w:sz w:val="24"/>
        </w:rPr>
        <w:t>Introduce parabolic curves by tapping into students prior knowledge of trajectories.</w:t>
      </w:r>
      <w:r w:rsidR="00561B92">
        <w:rPr>
          <w:sz w:val="24"/>
        </w:rPr>
        <w:br/>
      </w:r>
    </w:p>
    <w:p w:rsidR="00561B92" w:rsidRPr="00561B92" w:rsidRDefault="00561B92" w:rsidP="00561B92">
      <w:pPr>
        <w:pStyle w:val="ListParagraph"/>
        <w:numPr>
          <w:ilvl w:val="0"/>
          <w:numId w:val="3"/>
        </w:numPr>
        <w:rPr>
          <w:sz w:val="24"/>
          <w:u w:val="single"/>
        </w:rPr>
      </w:pPr>
      <w:r w:rsidRPr="00561B92">
        <w:rPr>
          <w:sz w:val="24"/>
          <w:u w:val="single"/>
        </w:rPr>
        <w:t>Energy and matter: flows, cycles, and conservation</w:t>
      </w:r>
      <w:r w:rsidRPr="00561B92">
        <w:rPr>
          <w:sz w:val="24"/>
          <w:u w:val="single"/>
        </w:rPr>
        <w:br/>
      </w:r>
    </w:p>
    <w:p w:rsidR="00561B92" w:rsidRDefault="00BF06EB" w:rsidP="00561B92">
      <w:pPr>
        <w:pStyle w:val="ListParagraph"/>
        <w:numPr>
          <w:ilvl w:val="0"/>
          <w:numId w:val="3"/>
        </w:numPr>
        <w:rPr>
          <w:sz w:val="24"/>
          <w:u w:val="single"/>
        </w:rPr>
      </w:pPr>
      <w:r w:rsidRPr="00561B92">
        <w:rPr>
          <w:sz w:val="24"/>
          <w:u w:val="single"/>
        </w:rPr>
        <w:t>Structure and function</w:t>
      </w:r>
      <w:r w:rsidR="00561B92">
        <w:rPr>
          <w:sz w:val="24"/>
          <w:u w:val="single"/>
        </w:rPr>
        <w:br/>
      </w:r>
    </w:p>
    <w:p w:rsidR="00BF06EB" w:rsidRPr="00561B92" w:rsidRDefault="00561B92" w:rsidP="00561B92">
      <w:pPr>
        <w:pStyle w:val="ListParagraph"/>
        <w:numPr>
          <w:ilvl w:val="0"/>
          <w:numId w:val="3"/>
        </w:numPr>
        <w:rPr>
          <w:sz w:val="24"/>
          <w:u w:val="single"/>
        </w:rPr>
      </w:pPr>
      <w:r w:rsidRPr="00561B92">
        <w:rPr>
          <w:sz w:val="24"/>
          <w:u w:val="single"/>
        </w:rPr>
        <w:t>Stability and change</w:t>
      </w:r>
      <w:r w:rsidR="006043FB" w:rsidRPr="00561B92">
        <w:rPr>
          <w:sz w:val="24"/>
          <w:u w:val="single"/>
        </w:rPr>
        <w:br/>
      </w:r>
    </w:p>
    <w:p w:rsidR="006043FB" w:rsidRPr="006043FB" w:rsidRDefault="006043FB" w:rsidP="006043FB">
      <w:pPr>
        <w:rPr>
          <w:sz w:val="24"/>
        </w:rPr>
      </w:pPr>
    </w:p>
    <w:p w:rsidR="00756FDC" w:rsidRPr="009B2854" w:rsidRDefault="00756FDC" w:rsidP="00756FDC">
      <w:r>
        <w:rPr>
          <w:sz w:val="13"/>
          <w:szCs w:val="13"/>
        </w:rPr>
        <w:t xml:space="preserve"> </w:t>
      </w:r>
    </w:p>
    <w:sectPr w:rsidR="00756FDC" w:rsidRPr="009B2854" w:rsidSect="00EA1A22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4A0D90"/>
    <w:multiLevelType w:val="hybridMultilevel"/>
    <w:tmpl w:val="813EC478"/>
    <w:lvl w:ilvl="0" w:tplc="BB7E61BA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4E585C36"/>
    <w:multiLevelType w:val="hybridMultilevel"/>
    <w:tmpl w:val="B0C6289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04E58D2"/>
    <w:multiLevelType w:val="hybridMultilevel"/>
    <w:tmpl w:val="C7861702"/>
    <w:lvl w:ilvl="0" w:tplc="73D4F1BE">
      <w:start w:val="1"/>
      <w:numFmt w:val="decimal"/>
      <w:lvlText w:val="%1."/>
      <w:lvlJc w:val="left"/>
      <w:pPr>
        <w:ind w:left="108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06EB"/>
    <w:rsid w:val="00537DC0"/>
    <w:rsid w:val="00561B92"/>
    <w:rsid w:val="006043FB"/>
    <w:rsid w:val="00756FDC"/>
    <w:rsid w:val="009B2854"/>
    <w:rsid w:val="00B92B04"/>
    <w:rsid w:val="00BF06EB"/>
    <w:rsid w:val="00C445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F06EB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F06EB"/>
    <w:pPr>
      <w:ind w:left="720"/>
      <w:contextualSpacing/>
    </w:pPr>
  </w:style>
  <w:style w:type="paragraph" w:customStyle="1" w:styleId="Default">
    <w:name w:val="Default"/>
    <w:rsid w:val="00756FDC"/>
    <w:pPr>
      <w:autoSpaceDE w:val="0"/>
      <w:autoSpaceDN w:val="0"/>
      <w:adjustRightInd w:val="0"/>
      <w:spacing w:after="0" w:line="240" w:lineRule="auto"/>
    </w:pPr>
    <w:rPr>
      <w:rFonts w:ascii="Tahoma" w:hAnsi="Tahoma" w:cs="Tahoma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F06EB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F06EB"/>
    <w:pPr>
      <w:ind w:left="720"/>
      <w:contextualSpacing/>
    </w:pPr>
  </w:style>
  <w:style w:type="paragraph" w:customStyle="1" w:styleId="Default">
    <w:name w:val="Default"/>
    <w:rsid w:val="00756FDC"/>
    <w:pPr>
      <w:autoSpaceDE w:val="0"/>
      <w:autoSpaceDN w:val="0"/>
      <w:adjustRightInd w:val="0"/>
      <w:spacing w:after="0" w:line="240" w:lineRule="auto"/>
    </w:pPr>
    <w:rPr>
      <w:rFonts w:ascii="Tahoma" w:hAnsi="Tahoma" w:cs="Tahoma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jwilson.coe.uga.edu/emt668/EMAT6680.F99/Erbas/emat6690/Insunit/parabola/lifexamples.html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202</Words>
  <Characters>1155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Lead Deadwood School District</Company>
  <LinksUpToDate>false</LinksUpToDate>
  <CharactersWithSpaces>1355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Rose Emanuel</dc:creator>
  <cp:lastModifiedBy>Rose Emanuel</cp:lastModifiedBy>
  <cp:revision>2</cp:revision>
  <dcterms:created xsi:type="dcterms:W3CDTF">2012-07-11T23:47:00Z</dcterms:created>
  <dcterms:modified xsi:type="dcterms:W3CDTF">2012-07-12T02:30:00Z</dcterms:modified>
</cp:coreProperties>
</file>